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pacing w:beforeLines="0" w:afterLines="0"/>
        <w:jc w:val="center"/>
        <w:rPr>
          <w:rFonts w:hint="eastAsia" w:ascii="ＭＳ 明朝" w:eastAsia="ＭＳ 明朝"/>
          <w:spacing w:val="2"/>
          <w:sz w:val="21"/>
          <w:lang w:eastAsia="ja-JP"/>
        </w:rPr>
      </w:pPr>
      <w:r>
        <w:rPr>
          <w:rFonts w:hint="eastAsia"/>
          <w:sz w:val="21"/>
        </w:rPr>
        <w:t>全国選抜予選申し合わせ事項</w:t>
      </w:r>
      <w:r>
        <w:rPr>
          <w:rFonts w:hint="eastAsia"/>
          <w:sz w:val="21"/>
          <w:lang w:eastAsia="ja-JP"/>
        </w:rPr>
        <w:t>および事前連絡</w:t>
      </w:r>
    </w:p>
    <w:p>
      <w:pPr>
        <w:adjustRightInd/>
        <w:spacing w:beforeLines="0" w:afterLines="0"/>
        <w:jc w:val="center"/>
        <w:rPr>
          <w:rFonts w:hint="eastAsia" w:ascii="ＭＳ 明朝"/>
          <w:spacing w:val="2"/>
          <w:sz w:val="21"/>
        </w:rPr>
      </w:pP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</w:rPr>
        <w:t>１　会場への入場について</w:t>
      </w:r>
      <w:r>
        <w:rPr>
          <w:rFonts w:hint="eastAsia"/>
          <w:sz w:val="21"/>
          <w:lang w:eastAsia="ja-JP"/>
        </w:rPr>
        <w:t>　※マイクロバスはロータリー内に駐車</w:t>
      </w:r>
      <w:r>
        <w:rPr>
          <w:rFonts w:hint="eastAsia"/>
          <w:sz w:val="21"/>
        </w:rPr>
        <w:t>　</w:t>
      </w:r>
    </w:p>
    <w:p>
      <w:pPr>
        <w:adjustRightInd/>
        <w:spacing w:beforeLines="0" w:afterLines="0"/>
        <w:ind w:left="1266" w:leftChars="100" w:hanging="1055" w:hangingChars="500"/>
        <w:rPr>
          <w:rFonts w:hint="default"/>
          <w:sz w:val="21"/>
        </w:rPr>
      </w:pPr>
      <w:r>
        <w:rPr>
          <w:rFonts w:hint="eastAsia"/>
          <w:sz w:val="21"/>
        </w:rPr>
        <w:t>８：３０　</w:t>
      </w:r>
      <w:r>
        <w:rPr>
          <w:rFonts w:hint="eastAsia"/>
          <w:b/>
          <w:sz w:val="21"/>
          <w:u w:val="single"/>
        </w:rPr>
        <w:t>武道場側出入口のみ使用</w:t>
      </w:r>
      <w:r>
        <w:rPr>
          <w:rFonts w:hint="eastAsia"/>
          <w:sz w:val="21"/>
        </w:rPr>
        <w:t>（来た順に整列</w:t>
      </w:r>
      <w:r>
        <w:rPr>
          <w:rFonts w:hint="eastAsia"/>
          <w:sz w:val="21"/>
          <w:lang w:eastAsia="ja-JP"/>
        </w:rPr>
        <w:t>し、</w:t>
      </w:r>
      <w:r>
        <w:rPr>
          <w:rFonts w:hint="eastAsia"/>
          <w:sz w:val="21"/>
        </w:rPr>
        <w:t>開場後は順次入場</w:t>
      </w:r>
      <w:r>
        <w:rPr>
          <w:rFonts w:hint="eastAsia"/>
          <w:sz w:val="21"/>
          <w:lang w:eastAsia="ja-JP"/>
        </w:rPr>
        <w:t>し</w:t>
      </w:r>
      <w:r>
        <w:rPr>
          <w:rFonts w:hint="eastAsia"/>
          <w:sz w:val="21"/>
        </w:rPr>
        <w:t>ます。）</w:t>
      </w:r>
    </w:p>
    <w:p>
      <w:pPr>
        <w:adjustRightInd/>
        <w:spacing w:beforeLines="0" w:afterLines="0"/>
        <w:ind w:left="1484" w:hanging="1477" w:hangingChars="700"/>
        <w:rPr>
          <w:rFonts w:hint="default"/>
          <w:sz w:val="21"/>
        </w:rPr>
      </w:pPr>
      <w:r>
        <w:rPr>
          <w:rFonts w:hint="eastAsia"/>
          <w:sz w:val="21"/>
        </w:rPr>
        <w:t>　　　　　　※場内では移動時に防具袋やクーラーボックスのキャスターは使用禁止。下足入れやクーラーボックスを配置する場合は、各学校ごとに</w:t>
      </w:r>
      <w:r>
        <w:rPr>
          <w:rFonts w:hint="eastAsia"/>
          <w:sz w:val="21"/>
          <w:lang w:eastAsia="ja-JP"/>
        </w:rPr>
        <w:t>整理して配置し</w:t>
      </w:r>
      <w:r>
        <w:rPr>
          <w:rFonts w:hint="eastAsia"/>
          <w:sz w:val="21"/>
        </w:rPr>
        <w:t>、通行の妨げにならぬようすること。引率教員はそれらについて自チームの指導を徹底すること。</w:t>
      </w:r>
    </w:p>
    <w:p>
      <w:pPr>
        <w:adjustRightInd/>
        <w:spacing w:beforeLines="0" w:afterLines="0"/>
        <w:rPr>
          <w:rFonts w:hint="eastAsia" w:ascii="ＭＳ 明朝"/>
          <w:b/>
          <w:spacing w:val="2"/>
          <w:sz w:val="21"/>
        </w:rPr>
      </w:pPr>
      <w:r>
        <w:rPr>
          <w:rFonts w:hint="default"/>
          <w:sz w:val="21"/>
        </w:rPr>
        <w:t xml:space="preserve">          </w:t>
      </w:r>
      <w:r>
        <w:rPr>
          <w:rFonts w:hint="eastAsia"/>
          <w:sz w:val="21"/>
        </w:rPr>
        <w:t>　</w:t>
      </w:r>
      <w:r>
        <w:rPr>
          <w:rFonts w:hint="eastAsia"/>
          <w:b/>
          <w:sz w:val="21"/>
        </w:rPr>
        <w:t>受付（</w:t>
      </w:r>
      <w:r>
        <w:rPr>
          <w:rFonts w:hint="eastAsia"/>
          <w:b/>
          <w:sz w:val="21"/>
          <w:lang w:eastAsia="ja-JP"/>
        </w:rPr>
        <w:t>参加費・</w:t>
      </w:r>
      <w:r>
        <w:rPr>
          <w:rFonts w:hint="eastAsia"/>
          <w:b/>
          <w:sz w:val="21"/>
        </w:rPr>
        <w:t>Ｂ５掲示用個票</w:t>
      </w:r>
      <w:r>
        <w:rPr>
          <w:rFonts w:hint="eastAsia"/>
          <w:b/>
          <w:sz w:val="21"/>
          <w:lang w:eastAsia="ja-JP"/>
        </w:rPr>
        <w:t>を提出　</w:t>
      </w:r>
      <w:r>
        <w:rPr>
          <w:rFonts w:hint="eastAsia"/>
          <w:b/>
          <w:sz w:val="21"/>
        </w:rPr>
        <w:t>オーダー票を受け取る）</w:t>
      </w: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　　　　　　</w:t>
      </w:r>
      <w:r>
        <w:rPr>
          <w:rFonts w:hint="eastAsia"/>
          <w:sz w:val="21"/>
        </w:rPr>
        <w:t>補助員集合（事前指導）</w:t>
      </w:r>
    </w:p>
    <w:p>
      <w:pPr>
        <w:adjustRightInd/>
        <w:spacing w:beforeLines="0" w:afterLines="0"/>
        <w:rPr>
          <w:rFonts w:hint="default" w:eastAsia="Times New Roman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８：</w:t>
      </w:r>
      <w:r>
        <w:rPr>
          <w:rFonts w:hint="eastAsia"/>
          <w:sz w:val="21"/>
          <w:lang w:eastAsia="ja-JP"/>
        </w:rPr>
        <w:t>４０</w:t>
      </w:r>
      <w:r>
        <w:rPr>
          <w:rFonts w:hint="eastAsia"/>
          <w:sz w:val="21"/>
        </w:rPr>
        <w:t>　</w:t>
      </w:r>
      <w:r>
        <w:rPr>
          <w:rFonts w:hint="eastAsia"/>
          <w:b/>
          <w:sz w:val="21"/>
          <w:u w:val="single"/>
        </w:rPr>
        <w:t>竹刀検量（出場選手１人につき３本以内）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　　　　</w:t>
      </w:r>
      <w:r>
        <w:rPr>
          <w:rFonts w:hint="eastAsia"/>
          <w:sz w:val="21"/>
        </w:rPr>
        <w:t>　入場完了後諸注意　練習開始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　　　　　専門委員会議</w:t>
      </w:r>
      <w:r>
        <w:rPr>
          <w:rFonts w:hint="eastAsia"/>
          <w:sz w:val="21"/>
          <w:lang w:eastAsia="ja-JP"/>
        </w:rPr>
        <w:t>（監督および選手の変更※２名以内はこの会議開始までに連絡）</w:t>
      </w:r>
      <w:r>
        <w:rPr>
          <w:rFonts w:hint="eastAsia"/>
          <w:sz w:val="21"/>
        </w:rPr>
        <w:t>　　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９：００　審判監督会議（会議室１・２）</w:t>
      </w:r>
    </w:p>
    <w:p>
      <w:pPr>
        <w:adjustRightInd/>
        <w:spacing w:beforeLines="0" w:afterLines="0"/>
        <w:ind w:firstLine="1266" w:firstLineChars="600"/>
        <w:rPr>
          <w:rFonts w:hint="eastAsia"/>
          <w:sz w:val="21"/>
        </w:rPr>
      </w:pPr>
      <w:r>
        <w:rPr>
          <w:rFonts w:hint="eastAsia"/>
          <w:sz w:val="21"/>
        </w:rPr>
        <w:t>※終了後、</w:t>
      </w:r>
      <w:r>
        <w:rPr>
          <w:rFonts w:hint="eastAsia"/>
          <w:sz w:val="21"/>
          <w:lang w:eastAsia="ja-JP"/>
        </w:rPr>
        <w:t>男女</w:t>
      </w:r>
      <w:r>
        <w:rPr>
          <w:rFonts w:hint="eastAsia"/>
          <w:sz w:val="21"/>
        </w:rPr>
        <w:t>１試合目の学校は、専門委員の指示でオーダー票提出</w:t>
      </w:r>
    </w:p>
    <w:p>
      <w:pPr>
        <w:adjustRightInd/>
        <w:spacing w:beforeLines="0" w:afterLines="0"/>
        <w:ind w:firstLine="1266" w:firstLineChars="600"/>
        <w:rPr>
          <w:rFonts w:hint="eastAsia"/>
          <w:sz w:val="21"/>
          <w:lang w:eastAsia="ja-JP"/>
        </w:rPr>
      </w:pPr>
      <w:r>
        <w:rPr>
          <w:rFonts w:hint="eastAsia"/>
          <w:sz w:val="21"/>
          <w:lang w:eastAsia="ja-JP"/>
        </w:rPr>
        <w:t>　保護者は多目的アリーナ２階出入口から入場し、多目的アリーナの武道場　　　　　　</w:t>
      </w:r>
    </w:p>
    <w:p>
      <w:pPr>
        <w:adjustRightInd/>
        <w:spacing w:beforeLines="0" w:afterLines="0"/>
        <w:ind w:firstLine="1266" w:firstLineChars="600"/>
        <w:rPr>
          <w:rFonts w:hint="eastAsia"/>
          <w:sz w:val="21"/>
          <w:lang w:eastAsia="ja-JP"/>
        </w:rPr>
      </w:pPr>
      <w:r>
        <w:rPr>
          <w:rFonts w:hint="eastAsia"/>
          <w:sz w:val="21"/>
          <w:lang w:eastAsia="ja-JP"/>
        </w:rPr>
        <w:t>　側観覧席にて待機　開会式の保護者の会場入場については各学校２名以内</w:t>
      </w:r>
    </w:p>
    <w:p>
      <w:pPr>
        <w:adjustRightInd/>
        <w:spacing w:beforeLines="0" w:afterLines="0"/>
        <w:ind w:firstLine="1266" w:firstLineChars="600"/>
        <w:rPr>
          <w:rFonts w:hint="eastAsia"/>
          <w:sz w:val="21"/>
          <w:lang w:eastAsia="ja-JP"/>
        </w:rPr>
      </w:pPr>
      <w:r>
        <w:rPr>
          <w:rFonts w:hint="eastAsia"/>
          <w:sz w:val="21"/>
          <w:lang w:eastAsia="ja-JP"/>
        </w:rPr>
        <w:t>　とす</w:t>
      </w:r>
      <w:bookmarkStart w:id="0" w:name="_GoBack"/>
      <w:bookmarkEnd w:id="0"/>
      <w:r>
        <w:rPr>
          <w:rFonts w:hint="eastAsia"/>
          <w:sz w:val="21"/>
          <w:lang w:eastAsia="ja-JP"/>
        </w:rPr>
        <w:t>る。</w:t>
      </w:r>
      <w:r>
        <w:rPr>
          <w:rFonts w:hint="eastAsia"/>
          <w:b/>
          <w:bCs/>
          <w:sz w:val="21"/>
          <w:u w:val="single"/>
          <w:lang w:eastAsia="ja-JP"/>
        </w:rPr>
        <w:t>※入場時に予約パンフレットを代金と引き換えに受け取ること</w:t>
      </w:r>
    </w:p>
    <w:p>
      <w:pPr>
        <w:adjustRightInd/>
        <w:spacing w:beforeLines="0" w:afterLines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９：</w:t>
      </w:r>
      <w:r>
        <w:rPr>
          <w:rFonts w:hint="eastAsia"/>
          <w:sz w:val="21"/>
          <w:lang w:eastAsia="ja-JP"/>
        </w:rPr>
        <w:t>３</w:t>
      </w:r>
      <w:r>
        <w:rPr>
          <w:rFonts w:hint="eastAsia"/>
          <w:sz w:val="21"/>
        </w:rPr>
        <w:t>０　練習終了</w:t>
      </w:r>
    </w:p>
    <w:p>
      <w:pPr>
        <w:adjustRightInd/>
        <w:spacing w:beforeLines="0" w:afterLines="0"/>
        <w:ind w:firstLine="211" w:firstLineChars="1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９：</w:t>
      </w:r>
      <w:r>
        <w:rPr>
          <w:rFonts w:hint="eastAsia"/>
          <w:sz w:val="21"/>
          <w:lang w:eastAsia="ja-JP"/>
        </w:rPr>
        <w:t>４０</w:t>
      </w:r>
      <w:r>
        <w:rPr>
          <w:rFonts w:hint="eastAsia"/>
          <w:sz w:val="21"/>
        </w:rPr>
        <w:t>　選手整列（専門部の指示に従う）　　</w:t>
      </w:r>
    </w:p>
    <w:p>
      <w:pPr>
        <w:adjustRightInd/>
        <w:spacing w:beforeLines="0" w:afterLines="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　９：</w:t>
      </w:r>
      <w:r>
        <w:rPr>
          <w:rFonts w:hint="eastAsia"/>
          <w:sz w:val="21"/>
          <w:lang w:eastAsia="ja-JP"/>
        </w:rPr>
        <w:t>４５</w:t>
      </w:r>
      <w:r>
        <w:rPr>
          <w:rFonts w:hint="eastAsia"/>
          <w:sz w:val="21"/>
        </w:rPr>
        <w:t>　開会式</w:t>
      </w:r>
    </w:p>
    <w:p>
      <w:pPr>
        <w:adjustRightInd/>
        <w:spacing w:beforeLines="0" w:afterLines="0"/>
        <w:rPr>
          <w:rFonts w:hint="default"/>
          <w:sz w:val="21"/>
        </w:rPr>
      </w:pPr>
    </w:p>
    <w:p>
      <w:pPr>
        <w:adjustRightInd/>
        <w:spacing w:beforeLines="0" w:afterLines="0"/>
        <w:rPr>
          <w:rFonts w:hint="eastAsia"/>
          <w:sz w:val="21"/>
          <w:lang w:eastAsia="ja-JP"/>
        </w:rPr>
      </w:pPr>
      <w:r>
        <w:rPr>
          <w:rFonts w:hint="eastAsia"/>
          <w:sz w:val="21"/>
        </w:rPr>
        <w:t>２　観戦について　</w:t>
      </w:r>
      <w:r>
        <w:rPr>
          <w:rFonts w:hint="eastAsia"/>
          <w:sz w:val="21"/>
          <w:lang w:eastAsia="ja-JP"/>
        </w:rPr>
        <w:t>入場制限なし</w:t>
      </w:r>
    </w:p>
    <w:p>
      <w:pPr>
        <w:adjustRightInd/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  <w:lang w:eastAsia="ja-JP"/>
        </w:rPr>
        <w:t>　　</w:t>
      </w:r>
      <w:r>
        <w:rPr>
          <w:rFonts w:hint="eastAsia"/>
          <w:sz w:val="21"/>
        </w:rPr>
        <w:t>観戦</w:t>
      </w:r>
      <w:r>
        <w:rPr>
          <w:rFonts w:hint="eastAsia"/>
          <w:sz w:val="21"/>
          <w:lang w:eastAsia="ja-JP"/>
        </w:rPr>
        <w:t>は試合ごとに入れ替えを行う（多目的アリーナの武道場側観覧席にて待機）</w:t>
      </w:r>
    </w:p>
    <w:p>
      <w:pPr>
        <w:adjustRightInd/>
        <w:spacing w:beforeLines="0" w:afterLines="0"/>
        <w:rPr>
          <w:rFonts w:hint="eastAsia"/>
          <w:sz w:val="21"/>
        </w:rPr>
      </w:pP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３　</w:t>
      </w:r>
      <w:r>
        <w:rPr>
          <w:rFonts w:hint="eastAsia"/>
          <w:sz w:val="21"/>
        </w:rPr>
        <w:t>本大会について</w:t>
      </w: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default"/>
          <w:sz w:val="21"/>
        </w:rPr>
        <w:t xml:space="preserve">    </w:t>
      </w:r>
      <w:r>
        <w:rPr>
          <w:rFonts w:hint="eastAsia"/>
          <w:sz w:val="21"/>
        </w:rPr>
        <w:t>開閉会式　マスク</w:t>
      </w:r>
      <w:r>
        <w:rPr>
          <w:rFonts w:hint="eastAsia"/>
          <w:sz w:val="21"/>
          <w:lang w:eastAsia="ja-JP"/>
        </w:rPr>
        <w:t>の</w:t>
      </w:r>
      <w:r>
        <w:rPr>
          <w:rFonts w:hint="eastAsia"/>
          <w:sz w:val="21"/>
        </w:rPr>
        <w:t>着用</w:t>
      </w:r>
      <w:r>
        <w:rPr>
          <w:rFonts w:hint="eastAsia"/>
          <w:sz w:val="21"/>
          <w:lang w:eastAsia="ja-JP"/>
        </w:rPr>
        <w:t>は学校や個人の判断で</w:t>
      </w:r>
      <w:r>
        <w:rPr>
          <w:rFonts w:hint="eastAsia"/>
          <w:sz w:val="21"/>
        </w:rPr>
        <w:t>行う</w:t>
      </w:r>
    </w:p>
    <w:p>
      <w:pPr>
        <w:adjustRightInd/>
        <w:spacing w:beforeLines="0" w:afterLines="0"/>
        <w:ind w:left="1484" w:hanging="1477" w:hangingChars="7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　　　　　　　閉会式は入賞チームのみ事務局の指示で整列して行う。その他のチームで会場に残っている場合には、別途指示をする。</w:t>
      </w:r>
    </w:p>
    <w:p>
      <w:pPr>
        <w:adjustRightInd/>
        <w:spacing w:beforeLines="0" w:afterLines="0"/>
        <w:ind w:left="1484" w:hanging="1477" w:hangingChars="7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  <w:lang w:eastAsia="ja-JP"/>
        </w:rPr>
        <w:t>　　</w:t>
      </w:r>
      <w:r>
        <w:rPr>
          <w:rFonts w:hint="eastAsia"/>
          <w:sz w:val="21"/>
        </w:rPr>
        <w:t>試　　合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面の着用時は、飛沫防止の用具</w:t>
      </w:r>
      <w:r>
        <w:rPr>
          <w:rFonts w:hint="eastAsia"/>
          <w:sz w:val="21"/>
          <w:u w:val="single"/>
        </w:rPr>
        <w:t>（面マスク</w:t>
      </w:r>
      <w:r>
        <w:rPr>
          <w:rFonts w:hint="eastAsia"/>
          <w:sz w:val="21"/>
          <w:u w:val="single"/>
          <w:lang w:eastAsia="ja-JP"/>
        </w:rPr>
        <w:t>もしくは</w:t>
      </w:r>
      <w:r>
        <w:rPr>
          <w:rFonts w:hint="eastAsia"/>
          <w:sz w:val="21"/>
          <w:u w:val="single"/>
        </w:rPr>
        <w:t>マウスシールド）</w:t>
      </w:r>
      <w:r>
        <w:rPr>
          <w:rFonts w:hint="eastAsia"/>
          <w:sz w:val="21"/>
        </w:rPr>
        <w:t>を必ず着用すること。</w:t>
      </w:r>
    </w:p>
    <w:p>
      <w:pPr>
        <w:adjustRightInd/>
        <w:spacing w:beforeLines="0" w:afterLines="0"/>
        <w:rPr>
          <w:rFonts w:hint="default"/>
          <w:sz w:val="21"/>
        </w:rPr>
      </w:pPr>
    </w:p>
    <w:p>
      <w:pPr>
        <w:adjustRightInd/>
        <w:spacing w:beforeLines="0" w:afterLines="0"/>
        <w:rPr>
          <w:rFonts w:hint="default"/>
          <w:sz w:val="21"/>
        </w:rPr>
      </w:pPr>
      <w:r>
        <w:rPr>
          <w:rFonts w:hint="eastAsia"/>
          <w:sz w:val="21"/>
          <w:lang w:eastAsia="ja-JP"/>
        </w:rPr>
        <w:t>４</w:t>
      </w:r>
      <w:r>
        <w:rPr>
          <w:rFonts w:hint="eastAsia"/>
          <w:sz w:val="21"/>
        </w:rPr>
        <w:t>　その他</w:t>
      </w:r>
    </w:p>
    <w:p>
      <w:pPr>
        <w:adjustRightInd/>
        <w:spacing w:beforeLines="0" w:afterLines="0"/>
        <w:ind w:firstLine="422" w:firstLineChars="200"/>
        <w:rPr>
          <w:rFonts w:hint="eastAsia" w:ascii="ＭＳ 明朝"/>
          <w:spacing w:val="2"/>
          <w:sz w:val="21"/>
        </w:rPr>
      </w:pPr>
      <w:r>
        <w:rPr>
          <w:rFonts w:hint="eastAsia"/>
          <w:sz w:val="21"/>
        </w:rPr>
        <w:t>〇更衣室</w:t>
      </w:r>
      <w:r>
        <w:rPr>
          <w:rFonts w:hint="eastAsia"/>
          <w:sz w:val="21"/>
          <w:lang w:eastAsia="ja-JP"/>
        </w:rPr>
        <w:t>使用可</w:t>
      </w:r>
      <w:r>
        <w:rPr>
          <w:rFonts w:hint="eastAsia"/>
          <w:sz w:val="21"/>
        </w:rPr>
        <w:t>。（ただし、</w:t>
      </w:r>
      <w:r>
        <w:rPr>
          <w:rFonts w:hint="eastAsia"/>
          <w:sz w:val="21"/>
          <w:lang w:eastAsia="ja-JP"/>
        </w:rPr>
        <w:t>荷物を置きっぱなしにしてはいけない</w:t>
      </w:r>
      <w:r>
        <w:rPr>
          <w:rFonts w:hint="eastAsia"/>
          <w:sz w:val="21"/>
        </w:rPr>
        <w:t>）</w:t>
      </w:r>
    </w:p>
    <w:p>
      <w:pPr>
        <w:adjustRightInd/>
        <w:spacing w:beforeLines="0" w:afterLines="0"/>
        <w:ind w:left="648" w:hanging="645" w:hangingChars="300"/>
        <w:rPr>
          <w:rFonts w:hint="eastAsia" w:ascii="ＭＳ 明朝"/>
          <w:spacing w:val="2"/>
          <w:sz w:val="21"/>
        </w:rPr>
      </w:pPr>
      <w:r>
        <w:rPr>
          <w:rFonts w:hint="eastAsia" w:ascii="ＭＳ 明朝"/>
          <w:spacing w:val="2"/>
          <w:sz w:val="21"/>
        </w:rPr>
        <w:t>　　〇生徒の昼食は、道場３のブルーシート上か観客席、</w:t>
      </w:r>
      <w:r>
        <w:rPr>
          <w:rFonts w:hint="eastAsia" w:ascii="ＭＳ 明朝"/>
          <w:spacing w:val="2"/>
          <w:sz w:val="21"/>
          <w:lang w:eastAsia="ja-JP"/>
        </w:rPr>
        <w:t>多目的アリーナの武道場側観覧席</w:t>
      </w:r>
      <w:r>
        <w:rPr>
          <w:rFonts w:hint="eastAsia" w:ascii="ＭＳ 明朝"/>
          <w:spacing w:val="2"/>
          <w:sz w:val="21"/>
        </w:rPr>
        <w:t>もしくは会場外で行う。（ゴミはすべて必ず持ち帰ること）</w:t>
      </w:r>
    </w:p>
    <w:p>
      <w:pPr>
        <w:adjustRightInd/>
        <w:spacing w:beforeLines="0" w:afterLines="0"/>
        <w:ind w:left="648" w:hanging="645" w:hangingChars="300"/>
        <w:rPr>
          <w:rFonts w:hint="eastAsia" w:ascii="ＭＳ 明朝"/>
          <w:b/>
          <w:spacing w:val="2"/>
          <w:sz w:val="21"/>
          <w:u w:val="single"/>
        </w:rPr>
      </w:pPr>
      <w:r>
        <w:rPr>
          <w:rFonts w:hint="eastAsia" w:ascii="ＭＳ 明朝"/>
          <w:spacing w:val="2"/>
          <w:sz w:val="21"/>
        </w:rPr>
        <w:t>　　</w:t>
      </w:r>
      <w:r>
        <w:rPr>
          <w:rFonts w:hint="eastAsia" w:ascii="ＭＳ 明朝"/>
          <w:b/>
          <w:spacing w:val="2"/>
          <w:sz w:val="21"/>
          <w:u w:val="single"/>
        </w:rPr>
        <w:t>〇竹刀検量については、顧問が事前の点検を徹底する。（１人３本以内）</w:t>
      </w:r>
    </w:p>
    <w:p>
      <w:pPr>
        <w:adjustRightInd/>
        <w:spacing w:beforeLines="0" w:afterLines="0"/>
        <w:ind w:left="649" w:hanging="645" w:hangingChars="300"/>
        <w:rPr>
          <w:rFonts w:hint="eastAsia" w:ascii="ＭＳ 明朝"/>
          <w:b/>
          <w:spacing w:val="2"/>
          <w:sz w:val="21"/>
          <w:u w:val="single"/>
        </w:rPr>
      </w:pPr>
    </w:p>
    <w:sectPr>
      <w:footerReference r:id="rId3" w:type="default"/>
      <w:type w:val="continuous"/>
      <w:pgSz w:w="11906" w:h="16838"/>
      <w:pgMar w:top="1701" w:right="1701" w:bottom="1701" w:left="1701" w:header="720" w:footer="720" w:gutter="0"/>
      <w:lnNumType w:countBy="0" w:distance="360"/>
      <w:pgNumType w:start="1"/>
      <w:cols w:space="720" w:num="1"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adjustRightInd/>
      <w:spacing w:beforeLines="0" w:afterLines="0"/>
      <w:jc w:val="center"/>
      <w:rPr>
        <w:rFonts w:hint="eastAsia" w:ascii="ＭＳ 明朝"/>
        <w:spacing w:val="2"/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8"/>
  <w:hyphenationZone w:val="0"/>
  <w:drawingGridHorizontalSpacing w:val="409"/>
  <w:drawingGridVerticalSpacing w:val="335"/>
  <w:displayHorizontalDrawingGridEvery w:val="0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D72112"/>
    <w:rsid w:val="47324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overflowPunct w:val="0"/>
      <w:adjustRightInd w:val="0"/>
      <w:spacing w:beforeLines="0" w:afterLines="0"/>
      <w:jc w:val="both"/>
      <w:textAlignment w:val="baseline"/>
    </w:pPr>
    <w:rPr>
      <w:rFonts w:hint="eastAsia" w:ascii="Times New Roman" w:hAnsi="Times New Roman" w:eastAsia="ＭＳ 明朝" w:cs="Times New Roman"/>
      <w:color w:val="000000"/>
      <w:sz w:val="21"/>
      <w:lang w:val="en-US" w:eastAsia="ja-JP"/>
    </w:rPr>
  </w:style>
  <w:style w:type="character" w:default="1" w:styleId="5">
    <w:name w:val="Default Paragraph Font"/>
    <w:unhideWhenUsed/>
    <w:uiPriority w:val="1"/>
    <w:rPr>
      <w:rFonts w:hint="default"/>
      <w:sz w:val="24"/>
    </w:rPr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  <w:spacing w:beforeLines="0" w:afterLines="0"/>
    </w:pPr>
    <w:rPr>
      <w:rFonts w:hint="eastAsia"/>
      <w:sz w:val="21"/>
    </w:rPr>
  </w:style>
  <w:style w:type="paragraph" w:styleId="3">
    <w:name w:val="Balloon Text"/>
    <w:basedOn w:val="1"/>
    <w:link w:val="9"/>
    <w:unhideWhenUsed/>
    <w:uiPriority w:val="99"/>
    <w:pPr>
      <w:spacing w:beforeLines="0" w:afterLines="0"/>
    </w:pPr>
    <w:rPr>
      <w:rFonts w:hint="eastAsia" w:ascii="游ゴシック Light" w:hAnsi="游ゴシック Light" w:eastAsia="游ゴシック Light"/>
      <w:sz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  <w:spacing w:beforeLines="0" w:afterLines="0"/>
    </w:pPr>
    <w:rPr>
      <w:rFonts w:hint="eastAsia"/>
      <w:sz w:val="21"/>
    </w:rPr>
  </w:style>
  <w:style w:type="character" w:customStyle="1" w:styleId="7">
    <w:name w:val="フッター (文字)"/>
    <w:basedOn w:val="5"/>
    <w:link w:val="2"/>
    <w:unhideWhenUsed/>
    <w:locked/>
    <w:uiPriority w:val="99"/>
    <w:rPr>
      <w:rFonts w:hint="eastAsia" w:ascii="ＭＳ 明朝" w:hAnsi="Times New Roman" w:eastAsia="ＭＳ 明朝"/>
      <w:color w:val="000000"/>
      <w:sz w:val="24"/>
    </w:rPr>
  </w:style>
  <w:style w:type="character" w:customStyle="1" w:styleId="8">
    <w:name w:val="ヘッダー (文字)"/>
    <w:basedOn w:val="5"/>
    <w:link w:val="4"/>
    <w:unhideWhenUsed/>
    <w:locked/>
    <w:uiPriority w:val="99"/>
    <w:rPr>
      <w:rFonts w:hint="eastAsia" w:ascii="ＭＳ 明朝" w:hAnsi="Times New Roman" w:eastAsia="ＭＳ 明朝"/>
      <w:color w:val="000000"/>
      <w:sz w:val="24"/>
    </w:rPr>
  </w:style>
  <w:style w:type="character" w:customStyle="1" w:styleId="9">
    <w:name w:val="吹き出し (文字)"/>
    <w:basedOn w:val="5"/>
    <w:link w:val="3"/>
    <w:unhideWhenUsed/>
    <w:locked/>
    <w:uiPriority w:val="99"/>
    <w:rPr>
      <w:rFonts w:hint="eastAsia" w:ascii="游ゴシック Light" w:hAnsi="游ゴシック Light" w:eastAsia="游ゴシック Light"/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Office_11.8.2.8498_F1E327BC-269C-435d-A152-05C5408002CA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2023-12-20T14:51:00Z</dcterms:created>
  <dc:creator>uset</dc:creator>
  <cp:lastModifiedBy>uset</cp:lastModifiedBy>
  <dcterms:modified xsi:type="dcterms:W3CDTF">2025-01-22T12:57:52Z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